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80" w:rsidRDefault="00106238">
      <w:pPr>
        <w:spacing w:line="240" w:lineRule="auto"/>
        <w:ind w:left="2" w:hanging="4"/>
        <w:jc w:val="center"/>
        <w:rPr>
          <w:color w:val="202124"/>
          <w:sz w:val="44"/>
          <w:szCs w:val="44"/>
          <w:highlight w:val="white"/>
        </w:rPr>
      </w:pPr>
      <w:r>
        <w:rPr>
          <w:b/>
          <w:color w:val="202124"/>
          <w:sz w:val="44"/>
          <w:szCs w:val="44"/>
          <w:highlight w:val="white"/>
        </w:rPr>
        <w:t>CASE STUDY</w:t>
      </w:r>
    </w:p>
    <w:p w:rsidR="00546780" w:rsidRDefault="00106238">
      <w:pPr>
        <w:spacing w:line="240" w:lineRule="auto"/>
        <w:ind w:left="1" w:hanging="3"/>
        <w:jc w:val="center"/>
        <w:rPr>
          <w:color w:val="202124"/>
          <w:sz w:val="28"/>
          <w:szCs w:val="28"/>
          <w:highlight w:val="white"/>
        </w:rPr>
      </w:pPr>
      <w:r>
        <w:rPr>
          <w:b/>
          <w:color w:val="202124"/>
          <w:sz w:val="28"/>
          <w:szCs w:val="28"/>
          <w:highlight w:val="white"/>
        </w:rPr>
        <w:t>Described for the project: “The Hexagonal Leader”</w:t>
      </w:r>
    </w:p>
    <w:tbl>
      <w:tblPr>
        <w:tblStyle w:val="a"/>
        <w:tblW w:w="10348" w:type="dxa"/>
        <w:tblInd w:w="-601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Name of the organization</w:t>
            </w:r>
          </w:p>
        </w:tc>
      </w:tr>
      <w:tr w:rsidR="00546780">
        <w:tc>
          <w:tcPr>
            <w:tcW w:w="10348" w:type="dxa"/>
          </w:tcPr>
          <w:p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  <w:p w:rsidR="00546780" w:rsidRDefault="007412C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color w:val="202124"/>
                <w:sz w:val="24"/>
                <w:szCs w:val="24"/>
                <w:highlight w:val="white"/>
              </w:rPr>
              <w:t xml:space="preserve">BUONAPPETITO </w:t>
            </w:r>
          </w:p>
          <w:p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Website of the organization</w:t>
            </w:r>
          </w:p>
        </w:tc>
      </w:tr>
      <w:tr w:rsidR="00546780">
        <w:tc>
          <w:tcPr>
            <w:tcW w:w="10348" w:type="dxa"/>
          </w:tcPr>
          <w:p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  <w:p w:rsidR="00546780" w:rsidRDefault="007412C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color w:val="202124"/>
                <w:sz w:val="24"/>
                <w:szCs w:val="24"/>
                <w:highlight w:val="white"/>
              </w:rPr>
              <w:t>In Costruzione</w:t>
            </w:r>
          </w:p>
          <w:p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Logotype of the organization</w:t>
            </w:r>
          </w:p>
        </w:tc>
      </w:tr>
      <w:tr w:rsidR="00546780">
        <w:tc>
          <w:tcPr>
            <w:tcW w:w="10348" w:type="dxa"/>
          </w:tcPr>
          <w:p w:rsidR="007412C0" w:rsidRDefault="007412C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</w:rPr>
            </w:pPr>
          </w:p>
          <w:p w:rsidR="00546780" w:rsidRDefault="007412C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4133850" cy="10668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6716" cy="106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2C0" w:rsidRDefault="007412C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Type of organization</w:t>
            </w:r>
          </w:p>
        </w:tc>
      </w:tr>
      <w:tr w:rsidR="00546780">
        <w:tc>
          <w:tcPr>
            <w:tcW w:w="10348" w:type="dxa"/>
          </w:tcPr>
          <w:p w:rsidR="00546780" w:rsidRDefault="00546780">
            <w:pPr>
              <w:spacing w:after="0" w:line="240" w:lineRule="auto"/>
              <w:ind w:left="0" w:hanging="2"/>
              <w:rPr>
                <w:color w:val="365F91"/>
                <w:sz w:val="24"/>
                <w:szCs w:val="24"/>
              </w:rPr>
            </w:pPr>
          </w:p>
          <w:p w:rsidR="00546780" w:rsidRDefault="007412C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 xml:space="preserve">☐ </w:t>
            </w:r>
            <w:r w:rsidR="00106238">
              <w:rPr>
                <w:color w:val="202124"/>
                <w:sz w:val="24"/>
                <w:szCs w:val="24"/>
                <w:highlight w:val="white"/>
              </w:rPr>
              <w:t>Business organization</w:t>
            </w:r>
          </w:p>
          <w:p w:rsidR="00546780" w:rsidRDefault="00106238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 xml:space="preserve">☐ </w:t>
            </w:r>
            <w:r>
              <w:rPr>
                <w:color w:val="202124"/>
                <w:sz w:val="24"/>
                <w:szCs w:val="24"/>
                <w:highlight w:val="white"/>
              </w:rPr>
              <w:t>Public administration</w:t>
            </w:r>
          </w:p>
          <w:p w:rsidR="00546780" w:rsidRDefault="00106238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 xml:space="preserve">☐ </w:t>
            </w:r>
            <w:r>
              <w:rPr>
                <w:color w:val="202124"/>
                <w:sz w:val="24"/>
                <w:szCs w:val="24"/>
                <w:highlight w:val="white"/>
              </w:rPr>
              <w:t>NGO’s</w:t>
            </w:r>
          </w:p>
          <w:p w:rsidR="00546780" w:rsidRDefault="007412C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>X</w:t>
            </w:r>
            <w:r>
              <w:rPr>
                <w:b/>
                <w:color w:val="365F91"/>
                <w:sz w:val="24"/>
                <w:szCs w:val="24"/>
              </w:rPr>
              <w:t xml:space="preserve"> </w:t>
            </w:r>
            <w:r w:rsidR="00106238">
              <w:rPr>
                <w:color w:val="202124"/>
                <w:sz w:val="24"/>
                <w:szCs w:val="24"/>
                <w:highlight w:val="white"/>
              </w:rPr>
              <w:t xml:space="preserve">Others (what kind?) </w:t>
            </w:r>
            <w:r>
              <w:rPr>
                <w:color w:val="202124"/>
                <w:sz w:val="24"/>
                <w:szCs w:val="24"/>
                <w:highlight w:val="white"/>
              </w:rPr>
              <w:t>START UP INNOVATIVA</w:t>
            </w:r>
          </w:p>
          <w:p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Size of the organization</w:t>
            </w:r>
          </w:p>
        </w:tc>
      </w:tr>
      <w:tr w:rsidR="00546780">
        <w:tc>
          <w:tcPr>
            <w:tcW w:w="10348" w:type="dxa"/>
          </w:tcPr>
          <w:p w:rsidR="00546780" w:rsidRDefault="00546780">
            <w:pPr>
              <w:spacing w:after="0" w:line="240" w:lineRule="auto"/>
              <w:ind w:left="0" w:hanging="2"/>
              <w:rPr>
                <w:color w:val="365F91"/>
                <w:sz w:val="24"/>
                <w:szCs w:val="24"/>
              </w:rPr>
            </w:pPr>
          </w:p>
          <w:p w:rsidR="00546780" w:rsidRDefault="00106238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 xml:space="preserve">X </w:t>
            </w:r>
            <w:r>
              <w:rPr>
                <w:color w:val="202124"/>
                <w:sz w:val="24"/>
                <w:szCs w:val="24"/>
                <w:highlight w:val="white"/>
              </w:rPr>
              <w:t>Small</w:t>
            </w:r>
          </w:p>
          <w:p w:rsidR="00546780" w:rsidRDefault="00106238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>☐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202124"/>
                <w:sz w:val="24"/>
                <w:szCs w:val="24"/>
                <w:highlight w:val="white"/>
              </w:rPr>
              <w:t>Medium</w:t>
            </w:r>
          </w:p>
          <w:p w:rsidR="00546780" w:rsidRDefault="00106238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b/>
                <w:color w:val="365F91"/>
                <w:sz w:val="24"/>
                <w:szCs w:val="24"/>
              </w:rPr>
              <w:t>☐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color w:val="202124"/>
                <w:sz w:val="24"/>
                <w:szCs w:val="24"/>
                <w:highlight w:val="white"/>
              </w:rPr>
              <w:t>Large</w:t>
            </w:r>
          </w:p>
          <w:p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Economic sector</w:t>
            </w:r>
          </w:p>
        </w:tc>
      </w:tr>
      <w:tr w:rsidR="00546780">
        <w:tc>
          <w:tcPr>
            <w:tcW w:w="10348" w:type="dxa"/>
          </w:tcPr>
          <w:p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  <w:p w:rsidR="00546780" w:rsidRDefault="007412C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Marketplace on food and beverage</w:t>
            </w:r>
            <w:r w:rsidR="00106238">
              <w:rPr>
                <w:color w:val="202124"/>
                <w:sz w:val="24"/>
                <w:szCs w:val="24"/>
                <w:highlight w:val="white"/>
              </w:rPr>
              <w:t xml:space="preserve"> </w:t>
            </w:r>
          </w:p>
          <w:p w:rsidR="00546780" w:rsidRDefault="0054678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lastRenderedPageBreak/>
              <w:t>Brief description of the organization</w:t>
            </w:r>
          </w:p>
        </w:tc>
      </w:tr>
      <w:tr w:rsidR="00546780">
        <w:tc>
          <w:tcPr>
            <w:tcW w:w="10348" w:type="dxa"/>
          </w:tcPr>
          <w:p w:rsidR="007412C0" w:rsidRDefault="007412C0" w:rsidP="007412C0">
            <w:pPr>
              <w:spacing w:after="0" w:line="240" w:lineRule="auto"/>
              <w:ind w:left="0" w:hanging="2"/>
              <w:jc w:val="both"/>
            </w:pPr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BUONAPPETITO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start-up innovativa, </w:t>
            </w:r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è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un </w:t>
            </w:r>
            <w:proofErr w:type="spellStart"/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marketplace</w:t>
            </w:r>
            <w:proofErr w:type="spellEnd"/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dedicato alle PMI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italiane </w:t>
            </w:r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dell’</w:t>
            </w:r>
            <w:proofErr w:type="spellStart"/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Agrifood</w:t>
            </w:r>
            <w:proofErr w:type="spellEnd"/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di qualità che vorranno accedere al mercato del commercio digitale usufruendo di una piattaforma che offre un servizio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di web marketing, e-commerce e logistico </w:t>
            </w:r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chiavi in mano, una elevata qualità di navigazione ed un elevato traffico di utenti</w:t>
            </w:r>
            <w:r>
              <w:t xml:space="preserve">. </w:t>
            </w:r>
          </w:p>
          <w:p w:rsidR="007412C0" w:rsidRDefault="007412C0" w:rsidP="007412C0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3B2C72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Il </w:t>
            </w:r>
            <w:proofErr w:type="spellStart"/>
            <w:r w:rsidRPr="003B2C72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marketplace</w:t>
            </w:r>
            <w:proofErr w:type="spellEnd"/>
            <w:r w:rsidRPr="003B2C72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avrà per l’utente finale una UX diversa rispetto ai classici e-commerce in quanto sfrutterà le possibilità che la digitalizzazione ha di gestire un’esperienza d’acquisto diversa dalla semplice logica a scaffale (tipica dei competitors).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</w:p>
          <w:p w:rsidR="005E09F8" w:rsidRDefault="005E09F8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Case study description (situation / the problem they are facing)  [max 2000 characters]</w:t>
            </w:r>
          </w:p>
        </w:tc>
      </w:tr>
      <w:tr w:rsidR="00546780">
        <w:tc>
          <w:tcPr>
            <w:tcW w:w="10348" w:type="dxa"/>
          </w:tcPr>
          <w:p w:rsidR="007412C0" w:rsidRDefault="007412C0" w:rsidP="007412C0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proofErr w:type="gramStart"/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La start-up</w:t>
            </w:r>
            <w:proofErr w:type="gramEnd"/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è nata dall’idea di un manager che, a seguito di una mutata situazione di contesto (interruzione incarico come Direttore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G</w:t>
            </w:r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enerale in una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Grande Azienda</w:t>
            </w:r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familiare) decide di individuare nuove opportunità per collocarsi nel mercato del lavoro in altre forme rispetto a quelle già sperimentate prima in società multinazionali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poi in </w:t>
            </w:r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PMI in ruoli manageriali.</w:t>
            </w:r>
          </w:p>
          <w:p w:rsidR="007412C0" w:rsidRDefault="007412C0" w:rsidP="007412C0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Il caso, pertanto, parte dall’esperienza del manager per mettere in luce un percorso che ha portato all’avvio </w:t>
            </w:r>
            <w:proofErr w:type="gramStart"/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della start-up</w:t>
            </w:r>
            <w:proofErr w:type="gramEnd"/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innovativa. </w:t>
            </w:r>
          </w:p>
          <w:p w:rsidR="007412C0" w:rsidRDefault="007412C0" w:rsidP="007412C0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Come ridefinire nuove opportunità per stare nel mercato del lavoro? </w:t>
            </w:r>
          </w:p>
          <w:p w:rsidR="007412C0" w:rsidRPr="0001321C" w:rsidRDefault="007412C0" w:rsidP="007412C0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Ripartire dalle proprie competenze ed esperienze attraverso un percorso di riscoperta che ha visto nel </w:t>
            </w:r>
            <w:proofErr w:type="spellStart"/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coaching</w:t>
            </w:r>
            <w:proofErr w:type="spellEnd"/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una metodologia di accompagnamento verso l’individuazione di una soluzione possibi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l</w:t>
            </w:r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e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e concreta </w:t>
            </w:r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coerente ai propri desideri e valori personali. </w:t>
            </w:r>
          </w:p>
          <w:p w:rsidR="007412C0" w:rsidRPr="0001321C" w:rsidRDefault="007412C0" w:rsidP="007412C0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Il passaggio da un ruolo manageriale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all’avvio di</w:t>
            </w:r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un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’</w:t>
            </w:r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attività imprenditoriale con il desiderio di gestire in prima persona processi, struttur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 organizzativa</w:t>
            </w:r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e persone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unite alla determinazione di mettere a sistema competenze ed esperienze maturate negli anni.</w:t>
            </w:r>
          </w:p>
          <w:p w:rsidR="007412C0" w:rsidRPr="0001321C" w:rsidRDefault="007412C0" w:rsidP="007412C0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L’analisi delle potenzialità ed un percorso mirato per avviare un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’</w:t>
            </w:r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attività imprenditoriale gli ha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nno</w:t>
            </w:r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permesso di mettere a fuoco e realizzare ciò che davvero desiderava. </w:t>
            </w:r>
          </w:p>
          <w:p w:rsidR="007412C0" w:rsidRPr="0001321C" w:rsidRDefault="007412C0" w:rsidP="007412C0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Si tratta di un caso in cui la transizione ha avuto successo grazie all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’uso di tutte le risorse personali e di contesto disponibili.</w:t>
            </w:r>
          </w:p>
          <w:p w:rsidR="005E09F8" w:rsidRDefault="005E09F8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Suggested solutions (added pros and cons)</w:t>
            </w:r>
          </w:p>
        </w:tc>
      </w:tr>
      <w:tr w:rsidR="00546780">
        <w:tc>
          <w:tcPr>
            <w:tcW w:w="10348" w:type="dxa"/>
          </w:tcPr>
          <w:p w:rsidR="007412C0" w:rsidRPr="007412C0" w:rsidRDefault="007412C0" w:rsidP="007412C0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7412C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Avviare un’attività imprenditoriale di consulenza strategica per le PMI – Marketing e commerciale per studiare il mercato delle PMI del </w:t>
            </w:r>
            <w:proofErr w:type="spellStart"/>
            <w:r w:rsidRPr="007412C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Food</w:t>
            </w:r>
            <w:proofErr w:type="spellEnd"/>
            <w:r w:rsidRPr="007412C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ragione dell’opportunità di creare </w:t>
            </w:r>
            <w:proofErr w:type="gramStart"/>
            <w:r w:rsidRPr="007412C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una start-up</w:t>
            </w:r>
            <w:proofErr w:type="gramEnd"/>
            <w:r w:rsidRPr="007412C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che coinvolgesse questo tipo di aziende che hanno bisogno di cambio di prospettive e competenze e stimoli manageriali</w:t>
            </w:r>
          </w:p>
          <w:p w:rsidR="007412C0" w:rsidRPr="007412C0" w:rsidRDefault="007412C0" w:rsidP="007412C0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412C0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Avviare</w:t>
            </w:r>
            <w:proofErr w:type="spellEnd"/>
            <w:r w:rsidRPr="007412C0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412C0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una</w:t>
            </w:r>
            <w:proofErr w:type="spellEnd"/>
            <w:r w:rsidRPr="007412C0"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start-up </w:t>
            </w:r>
          </w:p>
          <w:p w:rsidR="007412C0" w:rsidRPr="007412C0" w:rsidRDefault="007412C0" w:rsidP="007412C0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240" w:lineRule="auto"/>
              <w:ind w:leftChars="0" w:firstLineChars="0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7412C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Intercettare nuove opportunità di manager </w:t>
            </w:r>
            <w:proofErr w:type="spellStart"/>
            <w:r w:rsidRPr="007412C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director</w:t>
            </w:r>
            <w:proofErr w:type="spellEnd"/>
            <w:r w:rsidRPr="007412C0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 multinazionali o PMI (col tempo sempre più residuale)</w:t>
            </w:r>
          </w:p>
          <w:p w:rsidR="007412C0" w:rsidRDefault="007412C0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  <w:p w:rsidR="007412C0" w:rsidRDefault="007412C0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lastRenderedPageBreak/>
              <w:t>Chosen solution</w:t>
            </w:r>
          </w:p>
        </w:tc>
      </w:tr>
      <w:tr w:rsidR="00546780">
        <w:tc>
          <w:tcPr>
            <w:tcW w:w="10348" w:type="dxa"/>
          </w:tcPr>
          <w:p w:rsidR="00546780" w:rsidRDefault="007412C0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r w:rsidRPr="007412C0">
              <w:rPr>
                <w:color w:val="202124"/>
                <w:sz w:val="24"/>
                <w:szCs w:val="24"/>
              </w:rPr>
              <w:t>Ha fondato un mercato innovativo su cibo e bevande basato sulle PMI italiane</w:t>
            </w:r>
          </w:p>
          <w:p w:rsidR="005E09F8" w:rsidRDefault="005E09F8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Rationale of the decision taken</w:t>
            </w:r>
          </w:p>
        </w:tc>
      </w:tr>
      <w:tr w:rsidR="00546780">
        <w:tc>
          <w:tcPr>
            <w:tcW w:w="10348" w:type="dxa"/>
          </w:tcPr>
          <w:p w:rsidR="007412C0" w:rsidRDefault="007412C0" w:rsidP="007412C0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Le ragioni che hanno portano all’individuazione della soluzione indicata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, start-</w:t>
            </w:r>
            <w:proofErr w:type="gramStart"/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up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innovativa</w:t>
            </w:r>
            <w:proofErr w:type="spellEnd"/>
            <w:proofErr w:type="gram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food and beverage,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in </w:t>
            </w:r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risiedono nella possibilità di aver potuto usufruire di un percorso st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r</w:t>
            </w:r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utturato che ha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nno</w:t>
            </w:r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permesso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al manager </w:t>
            </w:r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di acquisire maggiore consapevolezza delle proprie potenzialità,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concentrandosi sulla</w:t>
            </w:r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valutazione della fattibi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li</w:t>
            </w:r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tà dell’idea impre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n</w:t>
            </w:r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ditoriale, unita alla individuazione di opportunità di fina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n</w:t>
            </w:r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ziamento.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Se in un primo momento la soluzione dell’inserimento in altre imprese con ruoli manageriali era una delle possibili vie percorribili nel tempo si è rilevata una delle opzioni di minore importanza in termini di priorità.  Parallelamente l’altra soluzione intercettata ossia avvio di un’attività di consulenza strategica per le PMI in area marketing e commerciale in un primo momento si è rilevata utile ed allineata agli interessi ed esperienze del manager che avendo maturato </w:t>
            </w:r>
            <w:proofErr w:type="gramStart"/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un esperienza</w:t>
            </w:r>
            <w:proofErr w:type="gramEnd"/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pluriennale in tale ambito è servita a traghettare ed intercettare nuove opportunità di business. </w:t>
            </w:r>
          </w:p>
          <w:p w:rsidR="007412C0" w:rsidRDefault="007412C0" w:rsidP="007412C0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La ragione che ha spinto il manager a sviluppare </w:t>
            </w:r>
            <w:proofErr w:type="gramStart"/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la start-up</w:t>
            </w:r>
            <w:proofErr w:type="gramEnd"/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innovativa risiede nella possibilità di aver intercettato diverse opportunità offerte dal contesto associativo funzionali al reinserimento dei manager nel mercato del lavoro. </w:t>
            </w:r>
          </w:p>
          <w:p w:rsidR="007412C0" w:rsidRDefault="007412C0" w:rsidP="007412C0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Il</w:t>
            </w:r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manager ha seguito un percorso di </w:t>
            </w:r>
            <w:proofErr w:type="spellStart"/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coaching</w:t>
            </w:r>
            <w:proofErr w:type="spellEnd"/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e ha usufruito di consulenza specialistica per l’avvio d’impresa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rinforzando competenze e consapevolezza di nuove opportunità maggiormente allineate ai suoi obiettivi di sviluppo. </w:t>
            </w:r>
          </w:p>
          <w:p w:rsidR="005E09F8" w:rsidRDefault="005E09F8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Solution implemented in practice</w:t>
            </w:r>
          </w:p>
        </w:tc>
      </w:tr>
      <w:tr w:rsidR="00546780">
        <w:tc>
          <w:tcPr>
            <w:tcW w:w="10348" w:type="dxa"/>
          </w:tcPr>
          <w:p w:rsidR="007412C0" w:rsidRDefault="007412C0" w:rsidP="007412C0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Avvio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una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start-up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innovativa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unitamente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al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processo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per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arrivare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alla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sua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costituzione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dopo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 la</w:t>
            </w:r>
            <w:proofErr w:type="gram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verifica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dell’idea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trasformazione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della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stessa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un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Progetto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fattibilità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concreta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che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vede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 in BUONAPPETITO un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punto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riferimento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in cui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il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market place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tesa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a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diventare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un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punto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incontro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tra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domanda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ed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offerta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prodotti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eccellenza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tipicamente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distintivi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rappresentativi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prodotti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>qualità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del food  and beverage made in Italy .</w:t>
            </w:r>
          </w:p>
          <w:p w:rsidR="005E09F8" w:rsidRDefault="005E09F8">
            <w:pP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t>Lesson learned</w:t>
            </w:r>
          </w:p>
        </w:tc>
      </w:tr>
      <w:tr w:rsidR="00546780">
        <w:tc>
          <w:tcPr>
            <w:tcW w:w="10348" w:type="dxa"/>
          </w:tcPr>
          <w:p w:rsidR="007412C0" w:rsidRDefault="007412C0" w:rsidP="007412C0">
            <w:pPr>
              <w:pStyle w:val="Testocommento"/>
              <w:spacing w:after="0"/>
              <w:ind w:hanging="2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In termini di </w:t>
            </w: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lezione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appresa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si</w:t>
            </w:r>
            <w:proofErr w:type="spellEnd"/>
            <w:proofErr w:type="gram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evidenzia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>quanto</w:t>
            </w:r>
            <w:proofErr w:type="spellEnd"/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 segue: </w:t>
            </w:r>
          </w:p>
          <w:p w:rsidR="007412C0" w:rsidRDefault="007412C0" w:rsidP="007412C0">
            <w:pPr>
              <w:pStyle w:val="Testocommento"/>
              <w:numPr>
                <w:ilvl w:val="0"/>
                <w:numId w:val="5"/>
              </w:numPr>
              <w:spacing w:after="0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Possibilità e consapevolezza di c</w:t>
            </w:r>
            <w:r w:rsidRPr="0001321C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apitalizzare le competenze ed esperienze quali risorse per avviare un </w:t>
            </w:r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‘i</w:t>
            </w:r>
            <w:r w:rsidRPr="0001321C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mpresa</w:t>
            </w:r>
          </w:p>
          <w:p w:rsidR="007412C0" w:rsidRPr="0001321C" w:rsidRDefault="007412C0" w:rsidP="007412C0">
            <w:pPr>
              <w:pStyle w:val="Testocommento"/>
              <w:numPr>
                <w:ilvl w:val="0"/>
                <w:numId w:val="5"/>
              </w:numPr>
              <w:spacing w:after="0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Maggiore valorizzazione delle </w:t>
            </w:r>
            <w:r w:rsidRPr="0001321C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potenzialità e risorse personali</w:t>
            </w:r>
          </w:p>
          <w:p w:rsidR="007412C0" w:rsidRPr="0001321C" w:rsidRDefault="007412C0" w:rsidP="007412C0">
            <w:pPr>
              <w:pStyle w:val="Testocommento"/>
              <w:numPr>
                <w:ilvl w:val="0"/>
                <w:numId w:val="5"/>
              </w:numPr>
              <w:spacing w:after="0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01321C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Capacità di mettersi in discussione per un obiettivo più grande anche </w:t>
            </w:r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partendo e </w:t>
            </w:r>
            <w:r w:rsidRPr="0001321C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dovendo gestire un insuccesso</w:t>
            </w:r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(apprendimento dagli errori per sviluppare una maggiore progettualità)</w:t>
            </w:r>
            <w:r w:rsidRPr="0001321C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</w:p>
          <w:p w:rsidR="007412C0" w:rsidRPr="0001321C" w:rsidRDefault="007412C0" w:rsidP="007412C0">
            <w:pPr>
              <w:pStyle w:val="Testocommento"/>
              <w:numPr>
                <w:ilvl w:val="0"/>
                <w:numId w:val="5"/>
              </w:numPr>
              <w:spacing w:after="0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01321C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Focalizzarsi meglio sui propri punti di forza e di debolezza </w:t>
            </w:r>
          </w:p>
          <w:p w:rsidR="007412C0" w:rsidRPr="0001321C" w:rsidRDefault="007412C0" w:rsidP="007412C0">
            <w:pPr>
              <w:pStyle w:val="Testocommento"/>
              <w:numPr>
                <w:ilvl w:val="0"/>
                <w:numId w:val="5"/>
              </w:numPr>
              <w:spacing w:after="0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01321C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Capacità di individuare soluzioni e prendere decisioni coerenti con i propri valori  </w:t>
            </w:r>
          </w:p>
          <w:p w:rsidR="007412C0" w:rsidRPr="0001321C" w:rsidRDefault="007412C0" w:rsidP="007412C0">
            <w:pPr>
              <w:pStyle w:val="Testocommento"/>
              <w:numPr>
                <w:ilvl w:val="0"/>
                <w:numId w:val="5"/>
              </w:numPr>
              <w:spacing w:after="0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01321C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Consapevolezza delle scelte ed obiettivi raggiungibili </w:t>
            </w:r>
          </w:p>
          <w:p w:rsidR="007412C0" w:rsidRPr="0001321C" w:rsidRDefault="007412C0" w:rsidP="007412C0">
            <w:pPr>
              <w:pStyle w:val="Testocommento"/>
              <w:numPr>
                <w:ilvl w:val="0"/>
                <w:numId w:val="5"/>
              </w:numPr>
              <w:spacing w:after="0"/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01321C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lastRenderedPageBreak/>
              <w:t>Formazione ed accompagnamento indispe</w:t>
            </w:r>
            <w:r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>n</w:t>
            </w:r>
            <w:r w:rsidRPr="0001321C">
              <w:rPr>
                <w:rFonts w:cs="Calibri"/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sabili per fare chiarezza e definire scelte consapevoli  </w:t>
            </w:r>
          </w:p>
          <w:p w:rsidR="005E09F8" w:rsidRDefault="005E0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</w:p>
        </w:tc>
      </w:tr>
      <w:tr w:rsidR="00546780">
        <w:tc>
          <w:tcPr>
            <w:tcW w:w="10348" w:type="dxa"/>
            <w:shd w:val="clear" w:color="auto" w:fill="002060"/>
          </w:tcPr>
          <w:p w:rsidR="00546780" w:rsidRDefault="00106238">
            <w:pPr>
              <w:spacing w:after="0" w:line="240" w:lineRule="auto"/>
              <w:ind w:left="0" w:hanging="2"/>
              <w:rPr>
                <w:color w:val="FFFFFF"/>
                <w:sz w:val="24"/>
                <w:szCs w:val="24"/>
                <w:highlight w:val="white"/>
              </w:rPr>
            </w:pPr>
            <w:r>
              <w:rPr>
                <w:b/>
                <w:color w:val="FFFFFF"/>
                <w:sz w:val="24"/>
                <w:szCs w:val="24"/>
                <w:shd w:val="clear" w:color="auto" w:fill="002060"/>
              </w:rPr>
              <w:lastRenderedPageBreak/>
              <w:t>Connection to the six skills depicted in the project</w:t>
            </w:r>
          </w:p>
        </w:tc>
      </w:tr>
      <w:tr w:rsidR="00546780">
        <w:tc>
          <w:tcPr>
            <w:tcW w:w="10348" w:type="dxa"/>
          </w:tcPr>
          <w:p w:rsidR="007412C0" w:rsidRDefault="007412C0" w:rsidP="007412C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Coaching </w:t>
            </w:r>
          </w:p>
          <w:p w:rsidR="007412C0" w:rsidRDefault="007412C0" w:rsidP="007412C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Emotional intelligence </w:t>
            </w:r>
          </w:p>
          <w:p w:rsidR="007412C0" w:rsidRPr="001F114F" w:rsidRDefault="007412C0" w:rsidP="007412C0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en-US"/>
              </w:rPr>
              <w:t xml:space="preserve">Decision Making </w:t>
            </w:r>
          </w:p>
          <w:p w:rsidR="007412C0" w:rsidRDefault="007412C0" w:rsidP="007412C0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 w:rsidRPr="00CC6EA5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 questo caso rappresentato il collegamento con le competenze individuate nel progetto fanno riferimento principalmente alle aree sopra indicate permettendo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al manager</w:t>
            </w:r>
            <w:r w:rsidRPr="00CC6EA5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di affrontare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nuove sfide professionali che attraverso una rivisitazione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saperi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, competenze ed esperienze lo hanno portato ad un nuovo inserimento nel mercato del lavoro attraverso l’avvio di </w:t>
            </w:r>
            <w:proofErr w:type="gramStart"/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una start-up</w:t>
            </w:r>
            <w:proofErr w:type="gramEnd"/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innovativa.</w:t>
            </w:r>
          </w:p>
          <w:p w:rsidR="007412C0" w:rsidRDefault="007412C0" w:rsidP="007412C0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L</w:t>
            </w:r>
            <w:r w:rsidRPr="00CC6EA5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e sfide legate al cambiamento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di ruolo sono state supportate da un percorso di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coaching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e da consulenze specialistiche per l’avvio d’impresa</w:t>
            </w:r>
            <w:r w:rsidRPr="00CC6EA5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ciò ha permesso al manager di acquisire maggiore consapevolezza sulle opzioni percorribili ed al tempo stesso ha fornito opportunità per una presa di decisione coerente alle proprie ambizioni.  </w:t>
            </w:r>
          </w:p>
          <w:p w:rsidR="007412C0" w:rsidRDefault="007412C0" w:rsidP="007412C0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In questo caso si fa riferimento anche all’intelligenza emotiva come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skills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connessa ad </w:t>
            </w:r>
            <w:proofErr w:type="spellStart"/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Hexagonal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Project in quanto a supporto del percorso di </w:t>
            </w:r>
            <w:proofErr w:type="spellStart"/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coaching</w:t>
            </w:r>
            <w:proofErr w:type="spellEnd"/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so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n</w:t>
            </w:r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o stati utilizzati strumenti di rilevazione dell’intelligenza emotiva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. Tali strumenti hanno rappresentato un</w:t>
            </w:r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frame di partenza per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individuare punti di forza ed aree di miglioramento e definire piani di azione tesi a migliorare </w:t>
            </w:r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le performance in diversi contesti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ed</w:t>
            </w:r>
            <w:r w:rsidRPr="0001321C"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allenare la capacità di riconoscere e gestire in maniera consapevole i propri stati emotivi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che a volte, in alcuni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 </w:t>
            </w: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 xml:space="preserve">contesti, sono stati ostacolanti per attivare comportamenti coerenti al ruolo e al raggiungimento di performance efficaci. </w:t>
            </w:r>
          </w:p>
          <w:p w:rsidR="007412C0" w:rsidRPr="0001321C" w:rsidRDefault="007412C0" w:rsidP="007412C0">
            <w:pPr>
              <w:spacing w:after="0" w:line="240" w:lineRule="auto"/>
              <w:ind w:left="0" w:hanging="2"/>
              <w:jc w:val="both"/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</w:pPr>
            <w:r>
              <w:rPr>
                <w:color w:val="202124"/>
                <w:sz w:val="24"/>
                <w:szCs w:val="24"/>
                <w:shd w:val="clear" w:color="auto" w:fill="FFFFFF"/>
                <w:lang w:val="it-IT"/>
              </w:rPr>
              <w:t>In merito a ciò si evidenzia come l’allenamento dell’intelligenza emotiva può essere un valido supporto alla presa di decisioni efficaci e durature nel tempo.</w:t>
            </w:r>
          </w:p>
          <w:p w:rsidR="005E09F8" w:rsidRDefault="005E09F8">
            <w:pPr>
              <w:spacing w:after="0" w:line="240" w:lineRule="auto"/>
              <w:ind w:left="0" w:hanging="2"/>
              <w:rPr>
                <w:color w:val="202124"/>
                <w:sz w:val="24"/>
                <w:szCs w:val="24"/>
                <w:highlight w:val="white"/>
              </w:rPr>
            </w:pPr>
            <w:bookmarkStart w:id="0" w:name="_GoBack"/>
            <w:bookmarkEnd w:id="0"/>
          </w:p>
        </w:tc>
      </w:tr>
    </w:tbl>
    <w:p w:rsidR="00546780" w:rsidRDefault="00546780" w:rsidP="005E09F8">
      <w:pPr>
        <w:spacing w:line="240" w:lineRule="auto"/>
        <w:ind w:left="0" w:hanging="2"/>
        <w:jc w:val="center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</w:p>
    <w:p w:rsidR="005E09F8" w:rsidRDefault="005E09F8" w:rsidP="005E09F8">
      <w:pPr>
        <w:spacing w:line="240" w:lineRule="auto"/>
        <w:ind w:left="0" w:hanging="2"/>
        <w:jc w:val="center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</w:p>
    <w:sectPr w:rsidR="005E09F8">
      <w:headerReference w:type="default" r:id="rId9"/>
      <w:footerReference w:type="default" r:id="rId10"/>
      <w:pgSz w:w="11906" w:h="16838"/>
      <w:pgMar w:top="1417" w:right="991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522" w:rsidRDefault="00276522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76522" w:rsidRDefault="0027652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80" w:rsidRDefault="0010623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val="it-IT" w:eastAsia="it-IT"/>
      </w:rPr>
      <w:drawing>
        <wp:inline distT="0" distB="0" distL="114300" distR="114300">
          <wp:extent cx="1133475" cy="452755"/>
          <wp:effectExtent l="0" t="0" r="0" b="0"/>
          <wp:docPr id="103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452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  <w:lang w:val="it-IT" w:eastAsia="it-IT"/>
      </w:rPr>
      <w:drawing>
        <wp:inline distT="0" distB="0" distL="114300" distR="114300">
          <wp:extent cx="800735" cy="424180"/>
          <wp:effectExtent l="0" t="0" r="0" b="0"/>
          <wp:docPr id="103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735" cy="424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  <w:color w:val="000000"/>
        <w:lang w:val="it-IT" w:eastAsia="it-IT"/>
      </w:rPr>
      <w:drawing>
        <wp:inline distT="0" distB="0" distL="114300" distR="114300">
          <wp:extent cx="1163955" cy="429260"/>
          <wp:effectExtent l="0" t="0" r="0" b="0"/>
          <wp:docPr id="1037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3955" cy="429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>
      <w:rPr>
        <w:noProof/>
        <w:color w:val="000000"/>
        <w:lang w:val="it-IT" w:eastAsia="it-IT"/>
      </w:rPr>
      <w:drawing>
        <wp:inline distT="0" distB="0" distL="114300" distR="114300">
          <wp:extent cx="1344295" cy="399415"/>
          <wp:effectExtent l="0" t="0" r="0" b="0"/>
          <wp:docPr id="1036" name="image8.jpg" descr="C:\Users\Javier Martínez\Desktop\logo-4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C:\Users\Javier Martínez\Desktop\logo-4 (2)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4295" cy="399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  <w:lang w:val="it-IT" w:eastAsia="it-IT"/>
      </w:rPr>
      <w:drawing>
        <wp:inline distT="0" distB="0" distL="114300" distR="114300">
          <wp:extent cx="552450" cy="551815"/>
          <wp:effectExtent l="0" t="0" r="0" b="0"/>
          <wp:docPr id="1039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  <w:lang w:val="it-IT" w:eastAsia="it-IT"/>
      </w:rPr>
      <w:drawing>
        <wp:inline distT="0" distB="0" distL="114300" distR="114300">
          <wp:extent cx="856615" cy="514350"/>
          <wp:effectExtent l="0" t="0" r="0" b="0"/>
          <wp:docPr id="1038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661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6780" w:rsidRDefault="005467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522" w:rsidRDefault="00276522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76522" w:rsidRDefault="0027652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780" w:rsidRDefault="00106238">
    <w:pPr>
      <w:ind w:left="0" w:hanging="2"/>
    </w:pPr>
    <w:r>
      <w:rPr>
        <w:b/>
      </w:rPr>
      <w:t xml:space="preserve">                      THL: 2019-1-PL01-KA204-064982</w:t>
    </w:r>
    <w:r>
      <w:rPr>
        <w:noProof/>
        <w:lang w:val="it-IT" w:eastAsia="it-IT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4281805</wp:posOffset>
          </wp:positionH>
          <wp:positionV relativeFrom="paragraph">
            <wp:posOffset>-170179</wp:posOffset>
          </wp:positionV>
          <wp:extent cx="1890395" cy="488315"/>
          <wp:effectExtent l="0" t="0" r="0" b="0"/>
          <wp:wrapSquare wrapText="bothSides" distT="0" distB="0" distL="0" distR="0"/>
          <wp:docPr id="10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0395" cy="488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-405764</wp:posOffset>
          </wp:positionH>
          <wp:positionV relativeFrom="paragraph">
            <wp:posOffset>-376554</wp:posOffset>
          </wp:positionV>
          <wp:extent cx="1460500" cy="839470"/>
          <wp:effectExtent l="0" t="0" r="0" b="0"/>
          <wp:wrapSquare wrapText="bothSides" distT="0" distB="0" distL="114300" distR="114300"/>
          <wp:docPr id="104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00" cy="839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46780" w:rsidRDefault="005467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:rsidR="00546780" w:rsidRDefault="0054678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A2C56"/>
    <w:multiLevelType w:val="hybridMultilevel"/>
    <w:tmpl w:val="2B0498E6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8197CE6"/>
    <w:multiLevelType w:val="hybridMultilevel"/>
    <w:tmpl w:val="88EE9664"/>
    <w:lvl w:ilvl="0" w:tplc="CB26F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21549"/>
    <w:multiLevelType w:val="multilevel"/>
    <w:tmpl w:val="963267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D43F2C"/>
    <w:multiLevelType w:val="hybridMultilevel"/>
    <w:tmpl w:val="5882F7F6"/>
    <w:lvl w:ilvl="0" w:tplc="D0F6E4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34C74"/>
    <w:multiLevelType w:val="hybridMultilevel"/>
    <w:tmpl w:val="A84052FA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6EFB7447"/>
    <w:multiLevelType w:val="hybridMultilevel"/>
    <w:tmpl w:val="2B1E84B0"/>
    <w:lvl w:ilvl="0" w:tplc="CB26F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80"/>
    <w:rsid w:val="000C6889"/>
    <w:rsid w:val="00106238"/>
    <w:rsid w:val="00156D1D"/>
    <w:rsid w:val="001E7672"/>
    <w:rsid w:val="00276522"/>
    <w:rsid w:val="00317AA5"/>
    <w:rsid w:val="003B4C7E"/>
    <w:rsid w:val="00546780"/>
    <w:rsid w:val="005E09F8"/>
    <w:rsid w:val="00734E0F"/>
    <w:rsid w:val="007412C0"/>
    <w:rsid w:val="00813A11"/>
    <w:rsid w:val="00A34FF1"/>
    <w:rsid w:val="00AB4BFC"/>
    <w:rsid w:val="00B320A2"/>
    <w:rsid w:val="00B43626"/>
    <w:rsid w:val="00BD68C1"/>
    <w:rsid w:val="00D30D81"/>
    <w:rsid w:val="00E4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A58C"/>
  <w15:docId w15:val="{514F39F6-55EE-443D-BB85-6F5107BF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pl-PL" w:eastAsia="pl-PL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">
    <w:name w:val="Fuente de párrafo predeter.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">
    <w:name w:val="Tabla 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">
    <w:name w:val="Sin lista"/>
    <w:qFormat/>
  </w:style>
  <w:style w:type="paragraph" w:customStyle="1" w:styleId="Encabezado">
    <w:name w:val="Encabezado"/>
    <w:basedOn w:val="Normale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Piedepgina">
    <w:name w:val="Pie de página"/>
    <w:basedOn w:val="Normale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xtodeglobo">
    <w:name w:val="Texto de globo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Tablaconcuadrcula">
    <w:name w:val="Tabla con cuadrícula"/>
    <w:basedOn w:val="Tablanormal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fdecomentario">
    <w:name w:val="Ref. de comentario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">
    <w:name w:val="Texto comentario"/>
    <w:basedOn w:val="Normale"/>
    <w:qFormat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Asuntodelcomentario">
    <w:name w:val="Asunto del comentario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HTMLconformatoprevio">
    <w:name w:val="HTML con formato previo"/>
    <w:basedOn w:val="Normale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Hipervnculo">
    <w:name w:val="Hipervínculo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D68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eastAsia="Times New Roman" w:hAnsi="Courier New" w:cs="Courier New"/>
      <w:position w:val="0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D68C1"/>
    <w:rPr>
      <w:rFonts w:ascii="Courier New" w:eastAsia="Times New Roman" w:hAnsi="Courier New" w:cs="Courier New"/>
      <w:sz w:val="20"/>
      <w:szCs w:val="20"/>
      <w:lang w:val="it-IT"/>
    </w:rPr>
  </w:style>
  <w:style w:type="paragraph" w:styleId="Paragrafoelenco">
    <w:name w:val="List Paragraph"/>
    <w:basedOn w:val="Normale"/>
    <w:uiPriority w:val="34"/>
    <w:qFormat/>
    <w:rsid w:val="007412C0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12C0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eastAsia="Times New Roman" w:cs="Times New Roman"/>
      <w:position w:val="0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12C0"/>
    <w:rPr>
      <w:rFonts w:eastAsia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6" Type="http://schemas.openxmlformats.org/officeDocument/2006/relationships/image" Target="media/image9.jpg"/><Relationship Id="rId5" Type="http://schemas.openxmlformats.org/officeDocument/2006/relationships/image" Target="media/image8.pn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IZkOYipkxYtfChpDmlmIZVft0Q==">AMUW2mWmI/l3XGVYnd1MhruEHB2OrjMg4tLKF7xnTvab6mOERb3ENtO3FcUnbxnbPYPQapyw4Sn8kOgV/B4PJWsJ3WeROgCBhYe1giEsAOCSNXGrRENPAaw=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Głogowski</dc:creator>
  <cp:lastModifiedBy>Andrea D'Amore</cp:lastModifiedBy>
  <cp:revision>4</cp:revision>
  <dcterms:created xsi:type="dcterms:W3CDTF">2021-02-17T14:06:00Z</dcterms:created>
  <dcterms:modified xsi:type="dcterms:W3CDTF">2021-02-17T14:15:00Z</dcterms:modified>
</cp:coreProperties>
</file>